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90A5" w14:textId="77777777" w:rsidR="006F27EF" w:rsidRPr="00C931C1" w:rsidRDefault="006F27EF" w:rsidP="00C931C1">
      <w:pPr>
        <w:spacing w:line="240" w:lineRule="auto"/>
        <w:rPr>
          <w:rFonts w:asciiTheme="minorHAnsi" w:eastAsia="Times New Roman" w:hAnsiTheme="minorHAnsi" w:cstheme="minorHAnsi"/>
          <w:b/>
          <w:sz w:val="16"/>
          <w:szCs w:val="16"/>
          <w:lang w:val="en-IN" w:eastAsia="en-US"/>
        </w:rPr>
      </w:pPr>
      <w:r w:rsidRPr="00C931C1">
        <w:rPr>
          <w:rFonts w:asciiTheme="minorHAnsi" w:eastAsia="Times New Roman" w:hAnsiTheme="minorHAnsi" w:cstheme="minorHAnsi"/>
          <w:b/>
          <w:sz w:val="16"/>
          <w:szCs w:val="16"/>
          <w:lang w:val="en-IN" w:eastAsia="en-US"/>
        </w:rPr>
        <w:t xml:space="preserve">                                                                                                                               </w:t>
      </w:r>
    </w:p>
    <w:p w14:paraId="696F9FD3" w14:textId="37F1E334" w:rsidR="00C931C1" w:rsidRDefault="006F27EF" w:rsidP="00C931C1">
      <w:pPr>
        <w:spacing w:after="16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  <w:r w:rsidRPr="00C931C1">
        <w:rPr>
          <w:rFonts w:asciiTheme="minorHAnsi" w:hAnsiTheme="minorHAnsi" w:cstheme="minorHAnsi"/>
          <w:b/>
          <w:bCs/>
          <w:sz w:val="16"/>
          <w:szCs w:val="16"/>
        </w:rPr>
        <w:t xml:space="preserve">Date: </w:t>
      </w:r>
      <w:r w:rsidR="000C63FB" w:rsidRPr="00C931C1">
        <w:rPr>
          <w:rFonts w:asciiTheme="minorHAnsi" w:hAnsiTheme="minorHAnsi" w:cstheme="minorHAnsi"/>
          <w:b/>
          <w:bCs/>
          <w:sz w:val="16"/>
          <w:szCs w:val="16"/>
        </w:rPr>
        <w:t>04.09.</w:t>
      </w:r>
      <w:r w:rsidRPr="00C931C1">
        <w:rPr>
          <w:rFonts w:asciiTheme="minorHAnsi" w:hAnsiTheme="minorHAnsi" w:cstheme="minorHAnsi"/>
          <w:b/>
          <w:bCs/>
          <w:sz w:val="16"/>
          <w:szCs w:val="16"/>
        </w:rPr>
        <w:t>2025</w:t>
      </w:r>
      <w:r w:rsidRPr="00C931C1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C931C1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C931C1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5C04CF" w:rsidRPr="00C931C1">
        <w:rPr>
          <w:rFonts w:asciiTheme="minorHAnsi" w:hAnsiTheme="minorHAnsi" w:cstheme="minorHAnsi"/>
          <w:b/>
          <w:bCs/>
          <w:sz w:val="16"/>
          <w:szCs w:val="16"/>
        </w:rPr>
        <w:t xml:space="preserve">                  </w:t>
      </w:r>
      <w:r w:rsidRPr="00C931C1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5C04CF" w:rsidRPr="00C931C1">
        <w:rPr>
          <w:rFonts w:asciiTheme="minorHAnsi" w:hAnsiTheme="minorHAnsi" w:cstheme="minorHAnsi"/>
          <w:b/>
          <w:bCs/>
          <w:sz w:val="16"/>
          <w:szCs w:val="16"/>
        </w:rPr>
        <w:t xml:space="preserve">  </w:t>
      </w:r>
      <w:r w:rsidR="000C63FB" w:rsidRPr="00C931C1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0C63FB" w:rsidRPr="00C931C1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5C04CF" w:rsidRPr="00C931C1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C931C1">
        <w:rPr>
          <w:rFonts w:asciiTheme="minorHAnsi" w:hAnsiTheme="minorHAnsi" w:cstheme="minorHAnsi"/>
          <w:b/>
          <w:bCs/>
          <w:sz w:val="16"/>
          <w:szCs w:val="16"/>
        </w:rPr>
        <w:t xml:space="preserve">Subject: </w:t>
      </w:r>
      <w:r w:rsidR="00C931C1" w:rsidRPr="00C931C1">
        <w:rPr>
          <w:rFonts w:asciiTheme="minorHAnsi" w:hAnsiTheme="minorHAnsi" w:cstheme="minorHAnsi"/>
          <w:b/>
          <w:bCs/>
          <w:sz w:val="16"/>
          <w:szCs w:val="16"/>
        </w:rPr>
        <w:t xml:space="preserve">Ortho </w:t>
      </w:r>
      <w:r w:rsidR="00EF05D3" w:rsidRPr="00C931C1">
        <w:rPr>
          <w:rFonts w:asciiTheme="minorHAnsi" w:hAnsiTheme="minorHAnsi" w:cstheme="minorHAnsi"/>
          <w:b/>
          <w:bCs/>
          <w:sz w:val="16"/>
          <w:szCs w:val="16"/>
        </w:rPr>
        <w:t xml:space="preserve">Speciality Paper </w:t>
      </w:r>
      <w:r w:rsidR="005C04CF" w:rsidRPr="00C931C1">
        <w:rPr>
          <w:rFonts w:asciiTheme="minorHAnsi" w:hAnsiTheme="minorHAnsi" w:cstheme="minorHAnsi"/>
          <w:b/>
          <w:bCs/>
          <w:sz w:val="16"/>
          <w:szCs w:val="16"/>
        </w:rPr>
        <w:t>I</w:t>
      </w:r>
      <w:r w:rsidR="000C63FB" w:rsidRPr="00C931C1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C931C1" w:rsidRPr="00C931C1">
        <w:rPr>
          <w:rFonts w:asciiTheme="minorHAnsi" w:hAnsiTheme="minorHAnsi" w:cstheme="minorHAnsi"/>
          <w:b/>
          <w:bCs/>
          <w:sz w:val="16"/>
          <w:szCs w:val="16"/>
        </w:rPr>
        <w:br/>
      </w:r>
      <w:r w:rsidRPr="00C931C1">
        <w:rPr>
          <w:rFonts w:asciiTheme="minorHAnsi" w:hAnsiTheme="minorHAnsi" w:cstheme="minorHAnsi"/>
          <w:b/>
          <w:bCs/>
          <w:sz w:val="16"/>
          <w:szCs w:val="16"/>
        </w:rPr>
        <w:t>Time:</w:t>
      </w:r>
      <w:r w:rsidR="000C63FB" w:rsidRPr="00C931C1">
        <w:rPr>
          <w:rFonts w:asciiTheme="minorHAnsi" w:hAnsiTheme="minorHAnsi" w:cstheme="minorHAnsi"/>
          <w:b/>
          <w:bCs/>
          <w:sz w:val="16"/>
          <w:szCs w:val="16"/>
        </w:rPr>
        <w:t xml:space="preserve"> 01:30pm – 3:00pm</w:t>
      </w:r>
      <w:r w:rsidRPr="00C931C1">
        <w:rPr>
          <w:rFonts w:asciiTheme="minorHAnsi" w:hAnsiTheme="minorHAnsi" w:cstheme="minorHAnsi"/>
          <w:b/>
          <w:bCs/>
          <w:sz w:val="16"/>
          <w:szCs w:val="16"/>
        </w:rPr>
        <w:t xml:space="preserve">                                                                                   </w:t>
      </w:r>
      <w:r w:rsidR="00C931C1">
        <w:rPr>
          <w:rFonts w:asciiTheme="minorHAnsi" w:hAnsiTheme="minorHAnsi" w:cstheme="minorHAnsi"/>
          <w:b/>
          <w:bCs/>
          <w:sz w:val="16"/>
          <w:szCs w:val="16"/>
        </w:rPr>
        <w:t xml:space="preserve">           </w:t>
      </w:r>
      <w:r w:rsidRPr="00C931C1">
        <w:rPr>
          <w:rFonts w:asciiTheme="minorHAnsi" w:hAnsiTheme="minorHAnsi" w:cstheme="minorHAnsi"/>
          <w:b/>
          <w:bCs/>
          <w:sz w:val="16"/>
          <w:szCs w:val="16"/>
        </w:rPr>
        <w:t xml:space="preserve"> F.M. – 50                                                 </w:t>
      </w:r>
      <w:r w:rsidRPr="00C931C1">
        <w:rPr>
          <w:rFonts w:asciiTheme="minorHAnsi" w:hAnsiTheme="minorHAnsi" w:cstheme="minorHAnsi"/>
          <w:b/>
          <w:bCs/>
          <w:sz w:val="16"/>
          <w:szCs w:val="16"/>
        </w:rPr>
        <w:br/>
      </w:r>
      <w:r w:rsidRPr="00C931C1">
        <w:rPr>
          <w:rFonts w:asciiTheme="minorHAnsi" w:hAnsiTheme="minorHAnsi" w:cstheme="minorHAnsi"/>
          <w:b/>
          <w:bCs/>
          <w:sz w:val="16"/>
          <w:szCs w:val="16"/>
        </w:rPr>
        <w:br/>
        <w:t xml:space="preserve">A) </w:t>
      </w:r>
      <w:r w:rsidR="000C63FB" w:rsidRPr="00C931C1">
        <w:rPr>
          <w:rFonts w:asciiTheme="minorHAnsi" w:hAnsiTheme="minorHAnsi" w:cstheme="minorHAnsi"/>
          <w:b/>
          <w:bCs/>
          <w:sz w:val="16"/>
          <w:szCs w:val="16"/>
        </w:rPr>
        <w:t>Objective</w:t>
      </w:r>
      <w:r w:rsidR="00603711" w:rsidRPr="00C931C1">
        <w:rPr>
          <w:rFonts w:asciiTheme="minorHAnsi" w:hAnsiTheme="minorHAnsi" w:cstheme="minorHAnsi"/>
          <w:b/>
          <w:bCs/>
          <w:sz w:val="16"/>
          <w:szCs w:val="16"/>
        </w:rPr>
        <w:t xml:space="preserve"> Questions (</w:t>
      </w:r>
      <w:r w:rsidR="000C63FB" w:rsidRPr="00C931C1">
        <w:rPr>
          <w:rFonts w:asciiTheme="minorHAnsi" w:hAnsiTheme="minorHAnsi" w:cstheme="minorHAnsi"/>
          <w:b/>
          <w:bCs/>
          <w:sz w:val="16"/>
          <w:szCs w:val="16"/>
        </w:rPr>
        <w:t>25</w:t>
      </w:r>
      <w:r w:rsidR="00603711" w:rsidRPr="00C931C1">
        <w:rPr>
          <w:rFonts w:asciiTheme="minorHAnsi" w:hAnsiTheme="minorHAnsi" w:cstheme="minorHAnsi"/>
          <w:b/>
          <w:bCs/>
          <w:sz w:val="16"/>
          <w:szCs w:val="16"/>
        </w:rPr>
        <w:t xml:space="preserve"> X </w:t>
      </w:r>
      <w:r w:rsidR="000C63FB" w:rsidRPr="00C931C1">
        <w:rPr>
          <w:rFonts w:asciiTheme="minorHAnsi" w:hAnsiTheme="minorHAnsi" w:cstheme="minorHAnsi"/>
          <w:b/>
          <w:bCs/>
          <w:sz w:val="16"/>
          <w:szCs w:val="16"/>
        </w:rPr>
        <w:t>2</w:t>
      </w:r>
      <w:r w:rsidR="00C4617E" w:rsidRPr="00C931C1">
        <w:rPr>
          <w:rFonts w:asciiTheme="minorHAnsi" w:hAnsiTheme="minorHAnsi" w:cstheme="minorHAnsi"/>
          <w:b/>
          <w:bCs/>
          <w:sz w:val="16"/>
          <w:szCs w:val="16"/>
        </w:rPr>
        <w:t>Marks</w:t>
      </w:r>
      <w:r w:rsidR="00603711" w:rsidRPr="00C931C1">
        <w:rPr>
          <w:rFonts w:asciiTheme="minorHAnsi" w:hAnsiTheme="minorHAnsi" w:cstheme="minorHAnsi"/>
          <w:b/>
          <w:bCs/>
          <w:sz w:val="16"/>
          <w:szCs w:val="16"/>
        </w:rPr>
        <w:t>)</w:t>
      </w:r>
      <w:r w:rsidR="000C63FB" w:rsidRPr="00C931C1">
        <w:rPr>
          <w:rFonts w:asciiTheme="minorHAnsi" w:hAnsiTheme="minorHAnsi" w:cstheme="minorHAnsi"/>
          <w:b/>
          <w:bCs/>
          <w:sz w:val="16"/>
          <w:szCs w:val="16"/>
        </w:rPr>
        <w:br/>
      </w:r>
      <w:r w:rsidR="000C63FB" w:rsidRPr="00C931C1">
        <w:rPr>
          <w:b/>
          <w:sz w:val="16"/>
          <w:szCs w:val="16"/>
        </w:rPr>
        <w:t>1. Which joint is most commonly affected in osteoarthritis?</w:t>
      </w:r>
      <w:r w:rsidR="000C63FB" w:rsidRPr="00C931C1">
        <w:rPr>
          <w:b/>
          <w:sz w:val="16"/>
          <w:szCs w:val="16"/>
        </w:rPr>
        <w:br/>
      </w:r>
      <w:r w:rsidR="000C63FB" w:rsidRPr="00C931C1">
        <w:rPr>
          <w:sz w:val="16"/>
          <w:szCs w:val="16"/>
        </w:rPr>
        <w:t xml:space="preserve"> a) Hip</w:t>
      </w:r>
      <w:r w:rsidR="000C63FB" w:rsidRPr="00C931C1">
        <w:rPr>
          <w:sz w:val="16"/>
          <w:szCs w:val="16"/>
        </w:rPr>
        <w:br/>
        <w:t xml:space="preserve"> b) Knee</w:t>
      </w:r>
      <w:r w:rsidR="000C63FB" w:rsidRPr="00C931C1">
        <w:rPr>
          <w:sz w:val="16"/>
          <w:szCs w:val="16"/>
        </w:rPr>
        <w:br/>
        <w:t xml:space="preserve"> c) Shoulder</w:t>
      </w:r>
      <w:r w:rsidR="000C63FB" w:rsidRPr="00C931C1">
        <w:rPr>
          <w:sz w:val="16"/>
          <w:szCs w:val="16"/>
        </w:rPr>
        <w:br/>
        <w:t xml:space="preserve"> d) Ankle</w:t>
      </w:r>
      <w:r w:rsidR="00C931C1">
        <w:rPr>
          <w:rFonts w:asciiTheme="minorHAnsi" w:hAnsiTheme="minorHAnsi" w:cstheme="minorHAnsi"/>
          <w:b/>
          <w:bCs/>
          <w:sz w:val="16"/>
          <w:szCs w:val="16"/>
        </w:rPr>
        <w:br/>
      </w:r>
      <w:r w:rsidR="000C63FB" w:rsidRPr="00C931C1">
        <w:rPr>
          <w:b/>
          <w:sz w:val="16"/>
          <w:szCs w:val="16"/>
        </w:rPr>
        <w:t>2. The pathognomonic feature of rheumatoid arthritis is:</w:t>
      </w:r>
      <w:r w:rsidR="000C63FB" w:rsidRPr="00C931C1">
        <w:rPr>
          <w:b/>
          <w:sz w:val="16"/>
          <w:szCs w:val="16"/>
        </w:rPr>
        <w:br/>
      </w:r>
      <w:r w:rsidR="000C63FB" w:rsidRPr="00C931C1">
        <w:rPr>
          <w:sz w:val="16"/>
          <w:szCs w:val="16"/>
        </w:rPr>
        <w:t xml:space="preserve"> a) Marginal erosions</w:t>
      </w:r>
      <w:r w:rsidR="000C63FB" w:rsidRPr="00C931C1">
        <w:rPr>
          <w:sz w:val="16"/>
          <w:szCs w:val="16"/>
        </w:rPr>
        <w:br/>
        <w:t xml:space="preserve"> b) Osteophyte formation</w:t>
      </w:r>
      <w:r w:rsidR="000C63FB" w:rsidRPr="00C931C1">
        <w:rPr>
          <w:sz w:val="16"/>
          <w:szCs w:val="16"/>
        </w:rPr>
        <w:br/>
        <w:t xml:space="preserve"> c) Subchondral sclerosis</w:t>
      </w:r>
      <w:r w:rsidR="000C63FB" w:rsidRPr="00C931C1">
        <w:rPr>
          <w:sz w:val="16"/>
          <w:szCs w:val="16"/>
        </w:rPr>
        <w:br/>
        <w:t xml:space="preserve"> d) Joint space widening</w:t>
      </w:r>
      <w:r w:rsidR="00C931C1">
        <w:rPr>
          <w:rFonts w:asciiTheme="minorHAnsi" w:hAnsiTheme="minorHAnsi" w:cstheme="minorHAnsi"/>
          <w:b/>
          <w:bCs/>
          <w:sz w:val="16"/>
          <w:szCs w:val="16"/>
        </w:rPr>
        <w:br/>
      </w:r>
      <w:r w:rsidR="000C63FB" w:rsidRPr="00C931C1">
        <w:rPr>
          <w:b/>
          <w:sz w:val="16"/>
          <w:szCs w:val="16"/>
        </w:rPr>
        <w:t>3. Paget’s disease of bone is characterized by:</w:t>
      </w:r>
      <w:r w:rsidR="000C63FB" w:rsidRPr="00C931C1">
        <w:rPr>
          <w:b/>
          <w:sz w:val="16"/>
          <w:szCs w:val="16"/>
        </w:rPr>
        <w:br/>
      </w:r>
      <w:r w:rsidR="000C63FB" w:rsidRPr="00C931C1">
        <w:rPr>
          <w:sz w:val="16"/>
          <w:szCs w:val="16"/>
        </w:rPr>
        <w:t xml:space="preserve"> a) Increased osteoclast activity</w:t>
      </w:r>
      <w:r w:rsidR="000C63FB" w:rsidRPr="00C931C1">
        <w:rPr>
          <w:sz w:val="16"/>
          <w:szCs w:val="16"/>
        </w:rPr>
        <w:br/>
        <w:t xml:space="preserve"> b) Decreased osteoblast activity</w:t>
      </w:r>
      <w:r w:rsidR="000C63FB" w:rsidRPr="00C931C1">
        <w:rPr>
          <w:sz w:val="16"/>
          <w:szCs w:val="16"/>
        </w:rPr>
        <w:br/>
        <w:t xml:space="preserve"> c) Normal bone </w:t>
      </w:r>
      <w:proofErr w:type="spellStart"/>
      <w:r w:rsidR="000C63FB" w:rsidRPr="00C931C1">
        <w:rPr>
          <w:sz w:val="16"/>
          <w:szCs w:val="16"/>
        </w:rPr>
        <w:t>remodeling</w:t>
      </w:r>
      <w:proofErr w:type="spellEnd"/>
      <w:r w:rsidR="000C63FB" w:rsidRPr="00C931C1">
        <w:rPr>
          <w:sz w:val="16"/>
          <w:szCs w:val="16"/>
        </w:rPr>
        <w:br/>
        <w:t xml:space="preserve"> d) Excessive calcium absorption</w:t>
      </w:r>
      <w:r w:rsidR="000C63FB" w:rsidRPr="00C931C1">
        <w:rPr>
          <w:sz w:val="16"/>
          <w:szCs w:val="16"/>
        </w:rPr>
        <w:br/>
      </w:r>
      <w:r w:rsidR="000C63FB" w:rsidRPr="00C931C1">
        <w:rPr>
          <w:b/>
          <w:sz w:val="16"/>
          <w:szCs w:val="16"/>
        </w:rPr>
        <w:t>4. The typical age group affected by slipped capital femoral epiphysis (SCFE) is:</w:t>
      </w:r>
      <w:r w:rsidR="000C63FB" w:rsidRPr="00C931C1">
        <w:rPr>
          <w:b/>
          <w:sz w:val="16"/>
          <w:szCs w:val="16"/>
        </w:rPr>
        <w:br/>
      </w:r>
      <w:r w:rsidR="000C63FB" w:rsidRPr="00C931C1">
        <w:rPr>
          <w:sz w:val="16"/>
          <w:szCs w:val="16"/>
        </w:rPr>
        <w:t xml:space="preserve"> a) 1–5 years</w:t>
      </w:r>
      <w:r w:rsidR="000C63FB" w:rsidRPr="00C931C1">
        <w:rPr>
          <w:sz w:val="16"/>
          <w:szCs w:val="16"/>
        </w:rPr>
        <w:br/>
        <w:t xml:space="preserve"> b) 5–10 years</w:t>
      </w:r>
      <w:r w:rsidR="000C63FB" w:rsidRPr="00C931C1">
        <w:rPr>
          <w:sz w:val="16"/>
          <w:szCs w:val="16"/>
        </w:rPr>
        <w:br/>
        <w:t xml:space="preserve"> c) 10–16 years</w:t>
      </w:r>
      <w:r w:rsidR="000C63FB" w:rsidRPr="00C931C1">
        <w:rPr>
          <w:sz w:val="16"/>
          <w:szCs w:val="16"/>
        </w:rPr>
        <w:br/>
        <w:t xml:space="preserve"> d) 20–30 years</w:t>
      </w:r>
      <w:r w:rsidR="000C63FB" w:rsidRPr="00C931C1">
        <w:rPr>
          <w:sz w:val="16"/>
          <w:szCs w:val="16"/>
        </w:rPr>
        <w:br/>
      </w:r>
      <w:r w:rsidR="000C63FB" w:rsidRPr="00C931C1">
        <w:rPr>
          <w:b/>
          <w:sz w:val="16"/>
          <w:szCs w:val="16"/>
        </w:rPr>
        <w:t>5. Which condition presents with “punched-out erosions” in X-ray?</w:t>
      </w:r>
      <w:r w:rsidR="000C63FB" w:rsidRPr="00C931C1">
        <w:rPr>
          <w:b/>
          <w:sz w:val="16"/>
          <w:szCs w:val="16"/>
        </w:rPr>
        <w:br/>
      </w:r>
      <w:r w:rsidR="000C63FB" w:rsidRPr="00C931C1">
        <w:rPr>
          <w:sz w:val="16"/>
          <w:szCs w:val="16"/>
        </w:rPr>
        <w:t xml:space="preserve"> a) Osteoarthritis</w:t>
      </w:r>
      <w:r w:rsidR="000C63FB" w:rsidRPr="00C931C1">
        <w:rPr>
          <w:sz w:val="16"/>
          <w:szCs w:val="16"/>
        </w:rPr>
        <w:br/>
        <w:t xml:space="preserve"> b) Gout</w:t>
      </w:r>
      <w:r w:rsidR="000C63FB" w:rsidRPr="00C931C1">
        <w:rPr>
          <w:sz w:val="16"/>
          <w:szCs w:val="16"/>
        </w:rPr>
        <w:br/>
        <w:t xml:space="preserve"> c) Rheumatoid arthritis</w:t>
      </w:r>
      <w:r w:rsidR="000C63FB" w:rsidRPr="00C931C1">
        <w:rPr>
          <w:sz w:val="16"/>
          <w:szCs w:val="16"/>
        </w:rPr>
        <w:br/>
        <w:t xml:space="preserve"> d) Ankylosing spondylitis</w:t>
      </w:r>
      <w:r w:rsidR="000C63FB" w:rsidRPr="00C931C1">
        <w:rPr>
          <w:sz w:val="16"/>
          <w:szCs w:val="16"/>
        </w:rPr>
        <w:br/>
      </w:r>
      <w:r w:rsidR="000C63FB" w:rsidRPr="00C931C1">
        <w:rPr>
          <w:b/>
          <w:sz w:val="16"/>
          <w:szCs w:val="16"/>
        </w:rPr>
        <w:t>6. Osgood-Schlatter disease involves:</w:t>
      </w:r>
      <w:r w:rsidR="000C63FB" w:rsidRPr="00C931C1">
        <w:rPr>
          <w:b/>
          <w:sz w:val="16"/>
          <w:szCs w:val="16"/>
        </w:rPr>
        <w:br/>
      </w:r>
      <w:r w:rsidR="000C63FB" w:rsidRPr="00C931C1">
        <w:rPr>
          <w:sz w:val="16"/>
          <w:szCs w:val="16"/>
        </w:rPr>
        <w:t xml:space="preserve"> a) Patellar ligament insertion at tibial tuberosity</w:t>
      </w:r>
      <w:r w:rsidR="000C63FB" w:rsidRPr="00C931C1">
        <w:rPr>
          <w:sz w:val="16"/>
          <w:szCs w:val="16"/>
        </w:rPr>
        <w:br/>
        <w:t xml:space="preserve"> b) Quadriceps tendon rupture</w:t>
      </w:r>
      <w:r w:rsidR="000C63FB" w:rsidRPr="00C931C1">
        <w:rPr>
          <w:sz w:val="16"/>
          <w:szCs w:val="16"/>
        </w:rPr>
        <w:br/>
        <w:t xml:space="preserve"> c) Meniscal tear</w:t>
      </w:r>
      <w:r w:rsidR="000C63FB" w:rsidRPr="00C931C1">
        <w:rPr>
          <w:sz w:val="16"/>
          <w:szCs w:val="16"/>
        </w:rPr>
        <w:br/>
        <w:t xml:space="preserve"> d) ACL injury</w:t>
      </w:r>
      <w:r w:rsidR="000C63FB" w:rsidRPr="00C931C1">
        <w:rPr>
          <w:sz w:val="16"/>
          <w:szCs w:val="16"/>
        </w:rPr>
        <w:br/>
        <w:t xml:space="preserve"> </w:t>
      </w:r>
      <w:r w:rsidR="000C63FB" w:rsidRPr="00C931C1">
        <w:rPr>
          <w:b/>
          <w:sz w:val="16"/>
          <w:szCs w:val="16"/>
        </w:rPr>
        <w:t>7. In scoliosis, the curvature of the spine is measured using:</w:t>
      </w:r>
      <w:r w:rsidR="000C63FB" w:rsidRPr="00C931C1">
        <w:rPr>
          <w:b/>
          <w:sz w:val="16"/>
          <w:szCs w:val="16"/>
        </w:rPr>
        <w:br/>
      </w:r>
      <w:r w:rsidR="000C63FB" w:rsidRPr="00C931C1">
        <w:rPr>
          <w:sz w:val="16"/>
          <w:szCs w:val="16"/>
        </w:rPr>
        <w:t xml:space="preserve"> a) </w:t>
      </w:r>
      <w:proofErr w:type="spellStart"/>
      <w:r w:rsidR="000C63FB" w:rsidRPr="00C931C1">
        <w:rPr>
          <w:sz w:val="16"/>
          <w:szCs w:val="16"/>
        </w:rPr>
        <w:t>Beighton</w:t>
      </w:r>
      <w:proofErr w:type="spellEnd"/>
      <w:r w:rsidR="000C63FB" w:rsidRPr="00C931C1">
        <w:rPr>
          <w:sz w:val="16"/>
          <w:szCs w:val="16"/>
        </w:rPr>
        <w:t xml:space="preserve"> score</w:t>
      </w:r>
      <w:r w:rsidR="000C63FB" w:rsidRPr="00C931C1">
        <w:rPr>
          <w:sz w:val="16"/>
          <w:szCs w:val="16"/>
        </w:rPr>
        <w:br/>
        <w:t xml:space="preserve"> b) Cobb’s angle</w:t>
      </w:r>
      <w:r w:rsidR="000C63FB" w:rsidRPr="00C931C1">
        <w:rPr>
          <w:sz w:val="16"/>
          <w:szCs w:val="16"/>
        </w:rPr>
        <w:br/>
        <w:t xml:space="preserve"> c) Ferguson’s angle</w:t>
      </w:r>
      <w:r w:rsidR="000C63FB" w:rsidRPr="00C931C1">
        <w:rPr>
          <w:sz w:val="16"/>
          <w:szCs w:val="16"/>
        </w:rPr>
        <w:br/>
        <w:t xml:space="preserve"> d) McMurray’s index</w:t>
      </w:r>
      <w:r w:rsidR="000C63FB" w:rsidRPr="00C931C1">
        <w:rPr>
          <w:sz w:val="16"/>
          <w:szCs w:val="16"/>
        </w:rPr>
        <w:br/>
      </w:r>
      <w:r w:rsidR="000C63FB" w:rsidRPr="00C931C1">
        <w:rPr>
          <w:b/>
          <w:sz w:val="16"/>
          <w:szCs w:val="16"/>
        </w:rPr>
        <w:t xml:space="preserve">8. The most common malignant primary bone </w:t>
      </w:r>
      <w:proofErr w:type="spellStart"/>
      <w:r w:rsidR="000C63FB" w:rsidRPr="00C931C1">
        <w:rPr>
          <w:b/>
          <w:sz w:val="16"/>
          <w:szCs w:val="16"/>
        </w:rPr>
        <w:t>tumor</w:t>
      </w:r>
      <w:proofErr w:type="spellEnd"/>
      <w:r w:rsidR="000C63FB" w:rsidRPr="00C931C1">
        <w:rPr>
          <w:b/>
          <w:sz w:val="16"/>
          <w:szCs w:val="16"/>
        </w:rPr>
        <w:t xml:space="preserve"> in children is:</w:t>
      </w:r>
      <w:r w:rsidR="000C63FB" w:rsidRPr="00C931C1">
        <w:rPr>
          <w:b/>
          <w:sz w:val="16"/>
          <w:szCs w:val="16"/>
        </w:rPr>
        <w:br/>
      </w:r>
      <w:r w:rsidR="000C63FB" w:rsidRPr="00C931C1">
        <w:rPr>
          <w:sz w:val="16"/>
          <w:szCs w:val="16"/>
        </w:rPr>
        <w:t xml:space="preserve"> a) Osteosarcoma</w:t>
      </w:r>
      <w:r w:rsidR="000C63FB" w:rsidRPr="00C931C1">
        <w:rPr>
          <w:sz w:val="16"/>
          <w:szCs w:val="16"/>
        </w:rPr>
        <w:br/>
        <w:t xml:space="preserve"> b) Ewing’s sarcoma</w:t>
      </w:r>
      <w:r w:rsidR="000C63FB" w:rsidRPr="00C931C1">
        <w:rPr>
          <w:sz w:val="16"/>
          <w:szCs w:val="16"/>
        </w:rPr>
        <w:br/>
        <w:t xml:space="preserve"> c) Chondrosarcoma</w:t>
      </w:r>
      <w:r w:rsidR="000C63FB" w:rsidRPr="00C931C1">
        <w:rPr>
          <w:sz w:val="16"/>
          <w:szCs w:val="16"/>
        </w:rPr>
        <w:br/>
        <w:t xml:space="preserve"> d) Multiple myeloma</w:t>
      </w:r>
      <w:r w:rsidR="000C63FB" w:rsidRPr="00C931C1">
        <w:rPr>
          <w:sz w:val="16"/>
          <w:szCs w:val="16"/>
        </w:rPr>
        <w:br/>
        <w:t xml:space="preserve"> </w:t>
      </w:r>
      <w:r w:rsidR="000C63FB" w:rsidRPr="00C931C1">
        <w:rPr>
          <w:b/>
          <w:sz w:val="16"/>
          <w:szCs w:val="16"/>
        </w:rPr>
        <w:t>9. Kyphosis is defined as excessive curvature of the spine in which plane?</w:t>
      </w:r>
      <w:r w:rsidR="000C63FB" w:rsidRPr="00C931C1">
        <w:rPr>
          <w:b/>
          <w:sz w:val="16"/>
          <w:szCs w:val="16"/>
        </w:rPr>
        <w:br/>
      </w:r>
      <w:r w:rsidR="000C63FB" w:rsidRPr="00C931C1">
        <w:rPr>
          <w:sz w:val="16"/>
          <w:szCs w:val="16"/>
        </w:rPr>
        <w:t xml:space="preserve"> a) Sagittal</w:t>
      </w:r>
      <w:r w:rsidR="000C63FB" w:rsidRPr="00C931C1">
        <w:rPr>
          <w:sz w:val="16"/>
          <w:szCs w:val="16"/>
        </w:rPr>
        <w:br/>
        <w:t xml:space="preserve"> b) Coronal</w:t>
      </w:r>
      <w:r w:rsidR="000C63FB" w:rsidRPr="00C931C1">
        <w:rPr>
          <w:sz w:val="16"/>
          <w:szCs w:val="16"/>
        </w:rPr>
        <w:br/>
        <w:t xml:space="preserve"> c) Transverse</w:t>
      </w:r>
      <w:r w:rsidR="000C63FB" w:rsidRPr="00C931C1">
        <w:rPr>
          <w:sz w:val="16"/>
          <w:szCs w:val="16"/>
        </w:rPr>
        <w:br/>
        <w:t xml:space="preserve"> d) Oblique</w:t>
      </w:r>
      <w:r w:rsidR="000C63FB" w:rsidRPr="00C931C1">
        <w:rPr>
          <w:sz w:val="16"/>
          <w:szCs w:val="16"/>
        </w:rPr>
        <w:br/>
        <w:t xml:space="preserve"> </w:t>
      </w:r>
      <w:r w:rsidR="00C931C1">
        <w:rPr>
          <w:rFonts w:asciiTheme="minorHAnsi" w:hAnsiTheme="minorHAnsi" w:cstheme="minorHAnsi"/>
          <w:b/>
          <w:bCs/>
          <w:sz w:val="16"/>
          <w:szCs w:val="16"/>
        </w:rPr>
        <w:br/>
      </w:r>
      <w:r w:rsidR="00C931C1">
        <w:rPr>
          <w:rFonts w:asciiTheme="minorHAnsi" w:hAnsiTheme="minorHAnsi" w:cstheme="minorHAnsi"/>
          <w:b/>
          <w:bCs/>
          <w:sz w:val="16"/>
          <w:szCs w:val="16"/>
        </w:rPr>
        <w:br/>
      </w:r>
      <w:r w:rsidR="00C931C1">
        <w:rPr>
          <w:rFonts w:asciiTheme="minorHAnsi" w:hAnsiTheme="minorHAnsi" w:cstheme="minorHAnsi"/>
          <w:b/>
          <w:bCs/>
          <w:sz w:val="16"/>
          <w:szCs w:val="16"/>
        </w:rPr>
        <w:br/>
      </w:r>
    </w:p>
    <w:p w14:paraId="6B0EE98A" w14:textId="77777777" w:rsidR="00C931C1" w:rsidRDefault="00C931C1" w:rsidP="00C931C1">
      <w:pPr>
        <w:spacing w:after="160" w:line="240" w:lineRule="auto"/>
        <w:rPr>
          <w:b/>
          <w:sz w:val="16"/>
          <w:szCs w:val="16"/>
        </w:rPr>
      </w:pPr>
    </w:p>
    <w:p w14:paraId="3AF97093" w14:textId="77777777" w:rsidR="00C931C1" w:rsidRDefault="00C931C1" w:rsidP="00C931C1">
      <w:pPr>
        <w:spacing w:after="16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/>
      </w:r>
    </w:p>
    <w:p w14:paraId="2AF87A74" w14:textId="77777777" w:rsidR="00C931C1" w:rsidRDefault="00C931C1" w:rsidP="00C931C1">
      <w:pPr>
        <w:spacing w:after="160" w:line="240" w:lineRule="auto"/>
        <w:rPr>
          <w:b/>
          <w:sz w:val="16"/>
          <w:szCs w:val="16"/>
        </w:rPr>
      </w:pPr>
    </w:p>
    <w:p w14:paraId="259E38EE" w14:textId="77777777" w:rsidR="00C931C1" w:rsidRDefault="00C931C1" w:rsidP="00C931C1">
      <w:pPr>
        <w:spacing w:after="160" w:line="240" w:lineRule="auto"/>
        <w:rPr>
          <w:b/>
          <w:sz w:val="16"/>
          <w:szCs w:val="16"/>
        </w:rPr>
      </w:pPr>
    </w:p>
    <w:p w14:paraId="4B19BEBD" w14:textId="77777777" w:rsidR="00C931C1" w:rsidRDefault="00C931C1" w:rsidP="00C931C1">
      <w:pPr>
        <w:spacing w:after="160" w:line="240" w:lineRule="auto"/>
        <w:rPr>
          <w:b/>
          <w:sz w:val="16"/>
          <w:szCs w:val="16"/>
        </w:rPr>
      </w:pPr>
    </w:p>
    <w:p w14:paraId="523E884E" w14:textId="70FFA582" w:rsidR="000C63FB" w:rsidRPr="00C931C1" w:rsidRDefault="000C63FB" w:rsidP="00C931C1">
      <w:pPr>
        <w:spacing w:after="16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  <w:r w:rsidRPr="00C931C1">
        <w:rPr>
          <w:b/>
          <w:sz w:val="16"/>
          <w:szCs w:val="16"/>
        </w:rPr>
        <w:lastRenderedPageBreak/>
        <w:t>10. “Morning stiffness &gt; 1 hour” is a characteristic feature of:</w:t>
      </w:r>
      <w:r w:rsidRPr="00C931C1">
        <w:rPr>
          <w:b/>
          <w:sz w:val="16"/>
          <w:szCs w:val="16"/>
        </w:rPr>
        <w:br/>
      </w:r>
      <w:r w:rsidRPr="00C931C1">
        <w:rPr>
          <w:sz w:val="16"/>
          <w:szCs w:val="16"/>
        </w:rPr>
        <w:t xml:space="preserve"> a) Osteoarthritis</w:t>
      </w:r>
      <w:r w:rsidRPr="00C931C1">
        <w:rPr>
          <w:sz w:val="16"/>
          <w:szCs w:val="16"/>
        </w:rPr>
        <w:br/>
        <w:t xml:space="preserve"> b) Rheumatoid arthritis</w:t>
      </w:r>
      <w:r w:rsidRPr="00C931C1">
        <w:rPr>
          <w:sz w:val="16"/>
          <w:szCs w:val="16"/>
        </w:rPr>
        <w:br/>
        <w:t xml:space="preserve"> c) Gout</w:t>
      </w:r>
      <w:r w:rsidRPr="00C931C1">
        <w:rPr>
          <w:sz w:val="16"/>
          <w:szCs w:val="16"/>
        </w:rPr>
        <w:br/>
        <w:t xml:space="preserve"> d) Fibromyalgia</w:t>
      </w:r>
      <w:r w:rsidRPr="00C931C1">
        <w:rPr>
          <w:sz w:val="16"/>
          <w:szCs w:val="16"/>
        </w:rPr>
        <w:br/>
      </w:r>
      <w:r w:rsidRPr="00C931C1">
        <w:rPr>
          <w:b/>
          <w:sz w:val="16"/>
          <w:szCs w:val="16"/>
        </w:rPr>
        <w:t>11. Which test is used for anterior cruciate ligament (ACL) injury?</w:t>
      </w:r>
      <w:r w:rsidRPr="00C931C1">
        <w:rPr>
          <w:b/>
          <w:sz w:val="16"/>
          <w:szCs w:val="16"/>
        </w:rPr>
        <w:br/>
      </w:r>
      <w:r w:rsidRPr="00C931C1">
        <w:rPr>
          <w:sz w:val="16"/>
          <w:szCs w:val="16"/>
        </w:rPr>
        <w:t xml:space="preserve"> a) Lachman test</w:t>
      </w:r>
      <w:r w:rsidRPr="00C931C1">
        <w:rPr>
          <w:sz w:val="16"/>
          <w:szCs w:val="16"/>
        </w:rPr>
        <w:br/>
        <w:t xml:space="preserve"> b) McMurray’s test</w:t>
      </w:r>
      <w:r w:rsidRPr="00C931C1">
        <w:rPr>
          <w:sz w:val="16"/>
          <w:szCs w:val="16"/>
        </w:rPr>
        <w:br/>
        <w:t xml:space="preserve"> c) </w:t>
      </w:r>
      <w:proofErr w:type="spellStart"/>
      <w:r w:rsidRPr="00C931C1">
        <w:rPr>
          <w:sz w:val="16"/>
          <w:szCs w:val="16"/>
        </w:rPr>
        <w:t>Apley’s</w:t>
      </w:r>
      <w:proofErr w:type="spellEnd"/>
      <w:r w:rsidRPr="00C931C1">
        <w:rPr>
          <w:sz w:val="16"/>
          <w:szCs w:val="16"/>
        </w:rPr>
        <w:t xml:space="preserve"> test</w:t>
      </w:r>
      <w:r w:rsidRPr="00C931C1">
        <w:rPr>
          <w:sz w:val="16"/>
          <w:szCs w:val="16"/>
        </w:rPr>
        <w:br/>
        <w:t xml:space="preserve"> d) Pivot shift test</w:t>
      </w:r>
      <w:r w:rsidRPr="00C931C1">
        <w:rPr>
          <w:sz w:val="16"/>
          <w:szCs w:val="16"/>
        </w:rPr>
        <w:br/>
      </w:r>
      <w:r w:rsidRPr="00C931C1">
        <w:rPr>
          <w:b/>
          <w:sz w:val="16"/>
          <w:szCs w:val="16"/>
        </w:rPr>
        <w:t>12. The most common site of fracture in osteoporosis is:</w:t>
      </w:r>
      <w:r w:rsidRPr="00C931C1">
        <w:rPr>
          <w:b/>
          <w:sz w:val="16"/>
          <w:szCs w:val="16"/>
        </w:rPr>
        <w:br/>
      </w:r>
      <w:r w:rsidRPr="00C931C1">
        <w:rPr>
          <w:sz w:val="16"/>
          <w:szCs w:val="16"/>
        </w:rPr>
        <w:t xml:space="preserve"> a) Distal radius</w:t>
      </w:r>
      <w:r w:rsidRPr="00C931C1">
        <w:rPr>
          <w:sz w:val="16"/>
          <w:szCs w:val="16"/>
        </w:rPr>
        <w:br/>
        <w:t xml:space="preserve"> b) Vertebral body</w:t>
      </w:r>
      <w:r w:rsidRPr="00C931C1">
        <w:rPr>
          <w:sz w:val="16"/>
          <w:szCs w:val="16"/>
        </w:rPr>
        <w:br/>
        <w:t xml:space="preserve"> c) Neck of femur</w:t>
      </w:r>
      <w:r w:rsidRPr="00C931C1">
        <w:rPr>
          <w:sz w:val="16"/>
          <w:szCs w:val="16"/>
        </w:rPr>
        <w:br/>
        <w:t xml:space="preserve"> d) All of the above</w:t>
      </w:r>
      <w:r w:rsidRPr="00C931C1">
        <w:rPr>
          <w:sz w:val="16"/>
          <w:szCs w:val="16"/>
        </w:rPr>
        <w:br/>
      </w:r>
      <w:r w:rsidRPr="00C931C1">
        <w:rPr>
          <w:b/>
          <w:sz w:val="16"/>
          <w:szCs w:val="16"/>
        </w:rPr>
        <w:t>13. Bouchard’s nodes are found in:</w:t>
      </w:r>
      <w:r w:rsidRPr="00C931C1">
        <w:rPr>
          <w:b/>
          <w:sz w:val="16"/>
          <w:szCs w:val="16"/>
        </w:rPr>
        <w:br/>
      </w:r>
      <w:r w:rsidRPr="00C931C1">
        <w:rPr>
          <w:sz w:val="16"/>
          <w:szCs w:val="16"/>
        </w:rPr>
        <w:t xml:space="preserve"> a) DIP joints in osteoarthritis</w:t>
      </w:r>
      <w:r w:rsidRPr="00C931C1">
        <w:rPr>
          <w:sz w:val="16"/>
          <w:szCs w:val="16"/>
        </w:rPr>
        <w:br/>
        <w:t xml:space="preserve"> b) PIP joints in osteoarthritis</w:t>
      </w:r>
      <w:r w:rsidRPr="00C931C1">
        <w:rPr>
          <w:sz w:val="16"/>
          <w:szCs w:val="16"/>
        </w:rPr>
        <w:br/>
        <w:t xml:space="preserve"> c) MCP joints in rheumatoid arthritis</w:t>
      </w:r>
      <w:r w:rsidRPr="00C931C1">
        <w:rPr>
          <w:sz w:val="16"/>
          <w:szCs w:val="16"/>
        </w:rPr>
        <w:br/>
        <w:t xml:space="preserve"> d) Wrist in gout</w:t>
      </w:r>
      <w:r w:rsidRPr="00C931C1">
        <w:rPr>
          <w:sz w:val="16"/>
          <w:szCs w:val="16"/>
        </w:rPr>
        <w:br/>
      </w:r>
      <w:r w:rsidRPr="00C931C1">
        <w:rPr>
          <w:b/>
          <w:sz w:val="16"/>
          <w:szCs w:val="16"/>
        </w:rPr>
        <w:t>14. Which vitamin deficiency leads to rickets?</w:t>
      </w:r>
      <w:r w:rsidRPr="00C931C1">
        <w:rPr>
          <w:b/>
          <w:sz w:val="16"/>
          <w:szCs w:val="16"/>
        </w:rPr>
        <w:br/>
      </w:r>
      <w:r w:rsidRPr="00C931C1">
        <w:rPr>
          <w:sz w:val="16"/>
          <w:szCs w:val="16"/>
        </w:rPr>
        <w:t xml:space="preserve"> a) Vitamin A</w:t>
      </w:r>
      <w:r w:rsidRPr="00C931C1">
        <w:rPr>
          <w:sz w:val="16"/>
          <w:szCs w:val="16"/>
        </w:rPr>
        <w:br/>
        <w:t xml:space="preserve"> b) Vitamin B12</w:t>
      </w:r>
      <w:r w:rsidRPr="00C931C1">
        <w:rPr>
          <w:sz w:val="16"/>
          <w:szCs w:val="16"/>
        </w:rPr>
        <w:br/>
        <w:t xml:space="preserve"> c) Vitamin D</w:t>
      </w:r>
      <w:r w:rsidRPr="00C931C1">
        <w:rPr>
          <w:sz w:val="16"/>
          <w:szCs w:val="16"/>
        </w:rPr>
        <w:br/>
        <w:t xml:space="preserve"> d) Vitamin K</w:t>
      </w:r>
      <w:r w:rsidRPr="00C931C1">
        <w:rPr>
          <w:sz w:val="16"/>
          <w:szCs w:val="16"/>
        </w:rPr>
        <w:br/>
        <w:t xml:space="preserve"> </w:t>
      </w:r>
      <w:r w:rsidRPr="00C931C1">
        <w:rPr>
          <w:b/>
          <w:sz w:val="16"/>
          <w:szCs w:val="16"/>
        </w:rPr>
        <w:t>15. The “Codman’s triangle” in X-ray is associated with:</w:t>
      </w:r>
      <w:r w:rsidRPr="00C931C1">
        <w:rPr>
          <w:b/>
          <w:sz w:val="16"/>
          <w:szCs w:val="16"/>
        </w:rPr>
        <w:br/>
      </w:r>
      <w:r w:rsidRPr="00C931C1">
        <w:rPr>
          <w:sz w:val="16"/>
          <w:szCs w:val="16"/>
        </w:rPr>
        <w:t xml:space="preserve"> a) Osteomyelitis</w:t>
      </w:r>
      <w:r w:rsidRPr="00C931C1">
        <w:rPr>
          <w:sz w:val="16"/>
          <w:szCs w:val="16"/>
        </w:rPr>
        <w:br/>
        <w:t xml:space="preserve"> b) Osteosarcoma</w:t>
      </w:r>
      <w:r w:rsidRPr="00C931C1">
        <w:rPr>
          <w:sz w:val="16"/>
          <w:szCs w:val="16"/>
        </w:rPr>
        <w:br/>
        <w:t xml:space="preserve"> c) Ewing’s sarcoma</w:t>
      </w:r>
      <w:r w:rsidRPr="00C931C1">
        <w:rPr>
          <w:sz w:val="16"/>
          <w:szCs w:val="16"/>
        </w:rPr>
        <w:br/>
        <w:t xml:space="preserve"> d) Tuberculosis of bone</w:t>
      </w:r>
      <w:r w:rsidRPr="00C931C1">
        <w:rPr>
          <w:sz w:val="16"/>
          <w:szCs w:val="16"/>
        </w:rPr>
        <w:br/>
        <w:t xml:space="preserve"> </w:t>
      </w:r>
      <w:r w:rsidRPr="00C931C1">
        <w:rPr>
          <w:b/>
          <w:sz w:val="16"/>
          <w:szCs w:val="16"/>
        </w:rPr>
        <w:t>16. Carpal tunnel syndrome is due to compression of which nerve?</w:t>
      </w:r>
      <w:r w:rsidRPr="00C931C1">
        <w:rPr>
          <w:b/>
          <w:sz w:val="16"/>
          <w:szCs w:val="16"/>
        </w:rPr>
        <w:br/>
      </w:r>
      <w:r w:rsidRPr="00C931C1">
        <w:rPr>
          <w:sz w:val="16"/>
          <w:szCs w:val="16"/>
        </w:rPr>
        <w:t xml:space="preserve"> a) Ulnar nerve</w:t>
      </w:r>
      <w:r w:rsidRPr="00C931C1">
        <w:rPr>
          <w:sz w:val="16"/>
          <w:szCs w:val="16"/>
        </w:rPr>
        <w:br/>
        <w:t xml:space="preserve"> b) Radial nerve</w:t>
      </w:r>
      <w:r w:rsidRPr="00C931C1">
        <w:rPr>
          <w:sz w:val="16"/>
          <w:szCs w:val="16"/>
        </w:rPr>
        <w:br/>
        <w:t xml:space="preserve"> c) Median nerve</w:t>
      </w:r>
      <w:r w:rsidRPr="00C931C1">
        <w:rPr>
          <w:sz w:val="16"/>
          <w:szCs w:val="16"/>
        </w:rPr>
        <w:br/>
        <w:t xml:space="preserve"> d) Musculocutaneous nerve</w:t>
      </w:r>
      <w:r w:rsidRPr="00C931C1">
        <w:rPr>
          <w:sz w:val="16"/>
          <w:szCs w:val="16"/>
        </w:rPr>
        <w:br/>
      </w:r>
      <w:r w:rsidRPr="00C931C1">
        <w:rPr>
          <w:b/>
          <w:sz w:val="16"/>
          <w:szCs w:val="16"/>
        </w:rPr>
        <w:t>17. Tennis elbow (lateral epicondylitis) involves which tendon group?</w:t>
      </w:r>
      <w:r w:rsidRPr="00C931C1">
        <w:rPr>
          <w:b/>
          <w:sz w:val="16"/>
          <w:szCs w:val="16"/>
        </w:rPr>
        <w:br/>
      </w:r>
      <w:r w:rsidRPr="00C931C1">
        <w:rPr>
          <w:sz w:val="16"/>
          <w:szCs w:val="16"/>
        </w:rPr>
        <w:t xml:space="preserve"> a) Wrist flexors</w:t>
      </w:r>
      <w:r w:rsidRPr="00C931C1">
        <w:rPr>
          <w:sz w:val="16"/>
          <w:szCs w:val="16"/>
        </w:rPr>
        <w:br/>
        <w:t xml:space="preserve"> b) Wrist extensors</w:t>
      </w:r>
      <w:r w:rsidRPr="00C931C1">
        <w:rPr>
          <w:sz w:val="16"/>
          <w:szCs w:val="16"/>
        </w:rPr>
        <w:br/>
        <w:t xml:space="preserve"> c) Biceps tendon</w:t>
      </w:r>
      <w:r w:rsidRPr="00C931C1">
        <w:rPr>
          <w:sz w:val="16"/>
          <w:szCs w:val="16"/>
        </w:rPr>
        <w:br/>
        <w:t xml:space="preserve"> d) Triceps tendon</w:t>
      </w:r>
      <w:r w:rsidRPr="00C931C1">
        <w:rPr>
          <w:sz w:val="16"/>
          <w:szCs w:val="16"/>
        </w:rPr>
        <w:br/>
      </w:r>
      <w:r w:rsidRPr="00C931C1">
        <w:rPr>
          <w:b/>
          <w:sz w:val="16"/>
          <w:szCs w:val="16"/>
        </w:rPr>
        <w:t>18. “Sunday morning paralysis” refers to:</w:t>
      </w:r>
      <w:r w:rsidRPr="00C931C1">
        <w:rPr>
          <w:b/>
          <w:sz w:val="16"/>
          <w:szCs w:val="16"/>
        </w:rPr>
        <w:br/>
      </w:r>
      <w:r w:rsidRPr="00C931C1">
        <w:rPr>
          <w:sz w:val="16"/>
          <w:szCs w:val="16"/>
        </w:rPr>
        <w:t xml:space="preserve"> a) Radial nerve palsy</w:t>
      </w:r>
      <w:r w:rsidRPr="00C931C1">
        <w:rPr>
          <w:sz w:val="16"/>
          <w:szCs w:val="16"/>
        </w:rPr>
        <w:br/>
        <w:t xml:space="preserve"> b) Median nerve palsy</w:t>
      </w:r>
      <w:r w:rsidRPr="00C931C1">
        <w:rPr>
          <w:sz w:val="16"/>
          <w:szCs w:val="16"/>
        </w:rPr>
        <w:br/>
        <w:t xml:space="preserve"> c) Ulnar nerve palsy</w:t>
      </w:r>
      <w:r w:rsidRPr="00C931C1">
        <w:rPr>
          <w:sz w:val="16"/>
          <w:szCs w:val="16"/>
        </w:rPr>
        <w:br/>
        <w:t xml:space="preserve"> d) Axillary nerve palsy</w:t>
      </w:r>
      <w:r w:rsidRPr="00C931C1">
        <w:rPr>
          <w:sz w:val="16"/>
          <w:szCs w:val="16"/>
        </w:rPr>
        <w:br/>
        <w:t xml:space="preserve"> </w:t>
      </w:r>
    </w:p>
    <w:p w14:paraId="4F1E0499" w14:textId="77777777" w:rsidR="00C931C1" w:rsidRDefault="00C931C1" w:rsidP="000C63FB">
      <w:pPr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br/>
      </w:r>
      <w:r>
        <w:rPr>
          <w:b/>
          <w:sz w:val="16"/>
          <w:szCs w:val="16"/>
        </w:rPr>
        <w:br/>
      </w:r>
    </w:p>
    <w:p w14:paraId="09D253EB" w14:textId="77777777" w:rsidR="00C931C1" w:rsidRDefault="00C931C1" w:rsidP="000C63FB">
      <w:pPr>
        <w:spacing w:before="240" w:after="240"/>
        <w:rPr>
          <w:b/>
          <w:sz w:val="16"/>
          <w:szCs w:val="16"/>
        </w:rPr>
      </w:pPr>
    </w:p>
    <w:p w14:paraId="04900E6D" w14:textId="77777777" w:rsidR="00C931C1" w:rsidRDefault="00C931C1" w:rsidP="000C63FB">
      <w:pPr>
        <w:spacing w:before="240" w:after="240"/>
        <w:rPr>
          <w:b/>
          <w:sz w:val="16"/>
          <w:szCs w:val="16"/>
        </w:rPr>
      </w:pPr>
    </w:p>
    <w:p w14:paraId="28232DE4" w14:textId="77777777" w:rsidR="00C931C1" w:rsidRDefault="00C931C1" w:rsidP="000C63FB">
      <w:pPr>
        <w:spacing w:before="240" w:after="240"/>
        <w:rPr>
          <w:b/>
          <w:sz w:val="16"/>
          <w:szCs w:val="16"/>
        </w:rPr>
      </w:pPr>
    </w:p>
    <w:p w14:paraId="02C470A7" w14:textId="77777777" w:rsidR="00C931C1" w:rsidRDefault="00C931C1" w:rsidP="000C63FB">
      <w:pPr>
        <w:spacing w:before="240" w:after="240"/>
        <w:rPr>
          <w:b/>
          <w:sz w:val="16"/>
          <w:szCs w:val="16"/>
        </w:rPr>
      </w:pPr>
    </w:p>
    <w:p w14:paraId="2CE4B6A4" w14:textId="1C35C1F0" w:rsidR="000C63FB" w:rsidRPr="00C931C1" w:rsidRDefault="00C931C1" w:rsidP="000C63FB">
      <w:pPr>
        <w:spacing w:before="240" w:after="240"/>
        <w:rPr>
          <w:sz w:val="16"/>
          <w:szCs w:val="16"/>
        </w:rPr>
      </w:pPr>
      <w:r>
        <w:rPr>
          <w:b/>
          <w:sz w:val="16"/>
          <w:szCs w:val="16"/>
        </w:rPr>
        <w:br/>
      </w:r>
      <w:r>
        <w:rPr>
          <w:b/>
          <w:sz w:val="16"/>
          <w:szCs w:val="16"/>
        </w:rPr>
        <w:br/>
      </w:r>
      <w:r>
        <w:rPr>
          <w:b/>
          <w:sz w:val="16"/>
          <w:szCs w:val="16"/>
        </w:rPr>
        <w:br/>
      </w:r>
      <w:r>
        <w:rPr>
          <w:b/>
          <w:sz w:val="16"/>
          <w:szCs w:val="16"/>
        </w:rPr>
        <w:lastRenderedPageBreak/>
        <w:t>1</w:t>
      </w:r>
      <w:r w:rsidR="000C63FB" w:rsidRPr="00C931C1">
        <w:rPr>
          <w:b/>
          <w:sz w:val="16"/>
          <w:szCs w:val="16"/>
        </w:rPr>
        <w:t>9. Plantar fasciitis pain is typically worst:</w:t>
      </w:r>
      <w:r w:rsidR="000C63FB" w:rsidRPr="00C931C1">
        <w:rPr>
          <w:b/>
          <w:sz w:val="16"/>
          <w:szCs w:val="16"/>
        </w:rPr>
        <w:br/>
      </w:r>
      <w:r w:rsidR="000C63FB" w:rsidRPr="00C931C1">
        <w:rPr>
          <w:sz w:val="16"/>
          <w:szCs w:val="16"/>
        </w:rPr>
        <w:t xml:space="preserve"> a) At night</w:t>
      </w:r>
      <w:r w:rsidR="000C63FB" w:rsidRPr="00C931C1">
        <w:rPr>
          <w:sz w:val="16"/>
          <w:szCs w:val="16"/>
        </w:rPr>
        <w:br/>
        <w:t xml:space="preserve"> b) In the morning with first steps</w:t>
      </w:r>
      <w:r w:rsidR="000C63FB" w:rsidRPr="00C931C1">
        <w:rPr>
          <w:sz w:val="16"/>
          <w:szCs w:val="16"/>
        </w:rPr>
        <w:br/>
        <w:t xml:space="preserve"> c) After meals</w:t>
      </w:r>
      <w:r w:rsidR="000C63FB" w:rsidRPr="00C931C1">
        <w:rPr>
          <w:sz w:val="16"/>
          <w:szCs w:val="16"/>
        </w:rPr>
        <w:br/>
        <w:t xml:space="preserve"> d) After prolonged sitting</w:t>
      </w:r>
      <w:r w:rsidR="000C63FB" w:rsidRPr="00C931C1">
        <w:rPr>
          <w:sz w:val="16"/>
          <w:szCs w:val="16"/>
        </w:rPr>
        <w:br/>
        <w:t xml:space="preserve"> </w:t>
      </w:r>
      <w:r w:rsidR="000C63FB" w:rsidRPr="00C931C1">
        <w:rPr>
          <w:b/>
          <w:sz w:val="16"/>
          <w:szCs w:val="16"/>
        </w:rPr>
        <w:t>20. The most common site of avascular necrosis is:</w:t>
      </w:r>
      <w:r w:rsidR="000C63FB" w:rsidRPr="00C931C1">
        <w:rPr>
          <w:b/>
          <w:sz w:val="16"/>
          <w:szCs w:val="16"/>
        </w:rPr>
        <w:br/>
      </w:r>
      <w:r w:rsidR="000C63FB" w:rsidRPr="00C931C1">
        <w:rPr>
          <w:sz w:val="16"/>
          <w:szCs w:val="16"/>
        </w:rPr>
        <w:t xml:space="preserve"> a) Head of femur</w:t>
      </w:r>
      <w:r w:rsidR="000C63FB" w:rsidRPr="00C931C1">
        <w:rPr>
          <w:sz w:val="16"/>
          <w:szCs w:val="16"/>
        </w:rPr>
        <w:br/>
        <w:t xml:space="preserve"> b) Talus</w:t>
      </w:r>
      <w:r w:rsidR="000C63FB" w:rsidRPr="00C931C1">
        <w:rPr>
          <w:sz w:val="16"/>
          <w:szCs w:val="16"/>
        </w:rPr>
        <w:br/>
        <w:t xml:space="preserve"> c) Humeral head</w:t>
      </w:r>
      <w:r w:rsidR="000C63FB" w:rsidRPr="00C931C1">
        <w:rPr>
          <w:sz w:val="16"/>
          <w:szCs w:val="16"/>
        </w:rPr>
        <w:br/>
        <w:t xml:space="preserve"> d) Scaphoid</w:t>
      </w:r>
      <w:r w:rsidR="000C63FB" w:rsidRPr="00C931C1">
        <w:rPr>
          <w:sz w:val="16"/>
          <w:szCs w:val="16"/>
        </w:rPr>
        <w:br/>
      </w:r>
      <w:r w:rsidR="000C63FB" w:rsidRPr="00C931C1">
        <w:rPr>
          <w:b/>
          <w:sz w:val="16"/>
          <w:szCs w:val="16"/>
        </w:rPr>
        <w:t xml:space="preserve">21. Which of the following is NOT a feature of </w:t>
      </w:r>
      <w:proofErr w:type="spellStart"/>
      <w:r w:rsidR="000C63FB" w:rsidRPr="00C931C1">
        <w:rPr>
          <w:b/>
          <w:sz w:val="16"/>
          <w:szCs w:val="16"/>
        </w:rPr>
        <w:t>Marfan</w:t>
      </w:r>
      <w:proofErr w:type="spellEnd"/>
      <w:r w:rsidR="000C63FB" w:rsidRPr="00C931C1">
        <w:rPr>
          <w:b/>
          <w:sz w:val="16"/>
          <w:szCs w:val="16"/>
        </w:rPr>
        <w:t xml:space="preserve"> syndrome?</w:t>
      </w:r>
      <w:bookmarkStart w:id="0" w:name="_GoBack"/>
      <w:bookmarkEnd w:id="0"/>
      <w:r w:rsidR="000C63FB" w:rsidRPr="00C931C1">
        <w:rPr>
          <w:b/>
          <w:sz w:val="16"/>
          <w:szCs w:val="16"/>
        </w:rPr>
        <w:br/>
      </w:r>
      <w:r w:rsidR="000C63FB" w:rsidRPr="00C931C1">
        <w:rPr>
          <w:sz w:val="16"/>
          <w:szCs w:val="16"/>
        </w:rPr>
        <w:t xml:space="preserve"> a) Tall stature</w:t>
      </w:r>
      <w:r w:rsidR="000C63FB" w:rsidRPr="00C931C1">
        <w:rPr>
          <w:sz w:val="16"/>
          <w:szCs w:val="16"/>
        </w:rPr>
        <w:br/>
        <w:t xml:space="preserve"> b) Arachnodactyly</w:t>
      </w:r>
      <w:r w:rsidR="000C63FB" w:rsidRPr="00C931C1">
        <w:rPr>
          <w:sz w:val="16"/>
          <w:szCs w:val="16"/>
        </w:rPr>
        <w:br/>
        <w:t xml:space="preserve"> c) Blue sclera</w:t>
      </w:r>
      <w:r w:rsidR="000C63FB" w:rsidRPr="00C931C1">
        <w:rPr>
          <w:sz w:val="16"/>
          <w:szCs w:val="16"/>
        </w:rPr>
        <w:br/>
        <w:t xml:space="preserve"> d) Aortic aneurysm</w:t>
      </w:r>
      <w:r w:rsidR="000C63FB" w:rsidRPr="00C931C1">
        <w:rPr>
          <w:sz w:val="16"/>
          <w:szCs w:val="16"/>
        </w:rPr>
        <w:br/>
        <w:t xml:space="preserve"> </w:t>
      </w:r>
      <w:r w:rsidR="000C63FB" w:rsidRPr="00C931C1">
        <w:rPr>
          <w:b/>
          <w:sz w:val="16"/>
          <w:szCs w:val="16"/>
        </w:rPr>
        <w:t>22. The “Housemaid’s knee” is inflammation of:</w:t>
      </w:r>
      <w:r w:rsidR="000C63FB" w:rsidRPr="00C931C1">
        <w:rPr>
          <w:b/>
          <w:sz w:val="16"/>
          <w:szCs w:val="16"/>
        </w:rPr>
        <w:br/>
      </w:r>
      <w:r w:rsidR="000C63FB" w:rsidRPr="00C931C1">
        <w:rPr>
          <w:sz w:val="16"/>
          <w:szCs w:val="16"/>
        </w:rPr>
        <w:t xml:space="preserve"> a) Prepatellar bursa</w:t>
      </w:r>
      <w:r w:rsidR="000C63FB" w:rsidRPr="00C931C1">
        <w:rPr>
          <w:sz w:val="16"/>
          <w:szCs w:val="16"/>
        </w:rPr>
        <w:br/>
        <w:t xml:space="preserve"> b) Suprapatellar bursa</w:t>
      </w:r>
      <w:r w:rsidR="000C63FB" w:rsidRPr="00C931C1">
        <w:rPr>
          <w:sz w:val="16"/>
          <w:szCs w:val="16"/>
        </w:rPr>
        <w:br/>
        <w:t xml:space="preserve"> c) Infrapatellar bursa</w:t>
      </w:r>
      <w:r w:rsidR="000C63FB" w:rsidRPr="00C931C1">
        <w:rPr>
          <w:sz w:val="16"/>
          <w:szCs w:val="16"/>
        </w:rPr>
        <w:br/>
        <w:t xml:space="preserve"> d) Semimembranosus bursa</w:t>
      </w:r>
      <w:r w:rsidR="000C63FB" w:rsidRPr="00C931C1">
        <w:rPr>
          <w:sz w:val="16"/>
          <w:szCs w:val="16"/>
        </w:rPr>
        <w:br/>
      </w:r>
      <w:r w:rsidR="000C63FB" w:rsidRPr="00C931C1">
        <w:rPr>
          <w:b/>
          <w:sz w:val="16"/>
          <w:szCs w:val="16"/>
        </w:rPr>
        <w:t>23. A “</w:t>
      </w:r>
      <w:proofErr w:type="spellStart"/>
      <w:r w:rsidR="000C63FB" w:rsidRPr="00C931C1">
        <w:rPr>
          <w:b/>
          <w:sz w:val="16"/>
          <w:szCs w:val="16"/>
        </w:rPr>
        <w:t>Monteggia</w:t>
      </w:r>
      <w:proofErr w:type="spellEnd"/>
      <w:r w:rsidR="000C63FB" w:rsidRPr="00C931C1">
        <w:rPr>
          <w:b/>
          <w:sz w:val="16"/>
          <w:szCs w:val="16"/>
        </w:rPr>
        <w:t xml:space="preserve"> fracture” involves:</w:t>
      </w:r>
      <w:r w:rsidR="000C63FB" w:rsidRPr="00C931C1">
        <w:rPr>
          <w:b/>
          <w:sz w:val="16"/>
          <w:szCs w:val="16"/>
        </w:rPr>
        <w:br/>
      </w:r>
      <w:r w:rsidR="000C63FB" w:rsidRPr="00C931C1">
        <w:rPr>
          <w:sz w:val="16"/>
          <w:szCs w:val="16"/>
        </w:rPr>
        <w:t xml:space="preserve"> a) Proximal ulna fracture + dislocation of radial head</w:t>
      </w:r>
      <w:r w:rsidR="000C63FB" w:rsidRPr="00C931C1">
        <w:rPr>
          <w:sz w:val="16"/>
          <w:szCs w:val="16"/>
        </w:rPr>
        <w:br/>
        <w:t xml:space="preserve"> b) Distal radius fracture + distal ulna fracture</w:t>
      </w:r>
      <w:r w:rsidR="000C63FB" w:rsidRPr="00C931C1">
        <w:rPr>
          <w:sz w:val="16"/>
          <w:szCs w:val="16"/>
        </w:rPr>
        <w:br/>
        <w:t xml:space="preserve"> c) Distal radius fracture + carpal bone injury</w:t>
      </w:r>
      <w:r w:rsidR="000C63FB" w:rsidRPr="00C931C1">
        <w:rPr>
          <w:sz w:val="16"/>
          <w:szCs w:val="16"/>
        </w:rPr>
        <w:br/>
        <w:t xml:space="preserve"> d) Midshaft </w:t>
      </w:r>
      <w:proofErr w:type="spellStart"/>
      <w:r w:rsidR="000C63FB" w:rsidRPr="00C931C1">
        <w:rPr>
          <w:sz w:val="16"/>
          <w:szCs w:val="16"/>
        </w:rPr>
        <w:t>humerus</w:t>
      </w:r>
      <w:proofErr w:type="spellEnd"/>
      <w:r w:rsidR="000C63FB" w:rsidRPr="00C931C1">
        <w:rPr>
          <w:sz w:val="16"/>
          <w:szCs w:val="16"/>
        </w:rPr>
        <w:t xml:space="preserve"> fracture + radial nerve palsy</w:t>
      </w:r>
      <w:r w:rsidR="000C63FB" w:rsidRPr="00C931C1">
        <w:rPr>
          <w:sz w:val="16"/>
          <w:szCs w:val="16"/>
        </w:rPr>
        <w:br/>
        <w:t xml:space="preserve"> </w:t>
      </w:r>
      <w:r w:rsidR="000C63FB" w:rsidRPr="00C931C1">
        <w:rPr>
          <w:b/>
          <w:sz w:val="16"/>
          <w:szCs w:val="16"/>
        </w:rPr>
        <w:t>24. Which condition is associated with “blue sclera”?</w:t>
      </w:r>
      <w:r w:rsidR="000C63FB" w:rsidRPr="00C931C1">
        <w:rPr>
          <w:b/>
          <w:sz w:val="16"/>
          <w:szCs w:val="16"/>
        </w:rPr>
        <w:br/>
      </w:r>
      <w:r w:rsidR="000C63FB" w:rsidRPr="00C931C1">
        <w:rPr>
          <w:sz w:val="16"/>
          <w:szCs w:val="16"/>
        </w:rPr>
        <w:t xml:space="preserve"> a) Osteopetrosis</w:t>
      </w:r>
      <w:r w:rsidR="000C63FB" w:rsidRPr="00C931C1">
        <w:rPr>
          <w:sz w:val="16"/>
          <w:szCs w:val="16"/>
        </w:rPr>
        <w:br/>
        <w:t xml:space="preserve"> b) Osteogenesis imperfecta</w:t>
      </w:r>
      <w:r w:rsidR="000C63FB" w:rsidRPr="00C931C1">
        <w:rPr>
          <w:sz w:val="16"/>
          <w:szCs w:val="16"/>
        </w:rPr>
        <w:br/>
        <w:t xml:space="preserve"> c) Rickets</w:t>
      </w:r>
      <w:r w:rsidR="000C63FB" w:rsidRPr="00C931C1">
        <w:rPr>
          <w:sz w:val="16"/>
          <w:szCs w:val="16"/>
        </w:rPr>
        <w:br/>
        <w:t xml:space="preserve"> d) Paget’s disease</w:t>
      </w:r>
      <w:r w:rsidR="000C63FB" w:rsidRPr="00C931C1">
        <w:rPr>
          <w:sz w:val="16"/>
          <w:szCs w:val="16"/>
        </w:rPr>
        <w:br/>
        <w:t xml:space="preserve"> </w:t>
      </w:r>
      <w:r w:rsidR="000C63FB" w:rsidRPr="00C931C1">
        <w:rPr>
          <w:b/>
          <w:sz w:val="16"/>
          <w:szCs w:val="16"/>
        </w:rPr>
        <w:t>25. The gold standard imaging for avascular necrosis is:</w:t>
      </w:r>
      <w:r w:rsidR="000C63FB" w:rsidRPr="00C931C1">
        <w:rPr>
          <w:b/>
          <w:sz w:val="16"/>
          <w:szCs w:val="16"/>
        </w:rPr>
        <w:br/>
      </w:r>
      <w:r w:rsidR="000C63FB" w:rsidRPr="00C931C1">
        <w:rPr>
          <w:sz w:val="16"/>
          <w:szCs w:val="16"/>
        </w:rPr>
        <w:t xml:space="preserve"> a) X-ray</w:t>
      </w:r>
      <w:r w:rsidR="000C63FB" w:rsidRPr="00C931C1">
        <w:rPr>
          <w:sz w:val="16"/>
          <w:szCs w:val="16"/>
        </w:rPr>
        <w:br/>
        <w:t xml:space="preserve"> b) CT scan</w:t>
      </w:r>
      <w:r w:rsidR="000C63FB" w:rsidRPr="00C931C1">
        <w:rPr>
          <w:sz w:val="16"/>
          <w:szCs w:val="16"/>
        </w:rPr>
        <w:br/>
        <w:t xml:space="preserve"> c) MRI</w:t>
      </w:r>
      <w:r w:rsidR="000C63FB" w:rsidRPr="00C931C1">
        <w:rPr>
          <w:sz w:val="16"/>
          <w:szCs w:val="16"/>
        </w:rPr>
        <w:br/>
        <w:t xml:space="preserve"> d) Bone scan</w:t>
      </w:r>
      <w:r w:rsidR="000C63FB" w:rsidRPr="00C931C1">
        <w:rPr>
          <w:sz w:val="16"/>
          <w:szCs w:val="16"/>
        </w:rPr>
        <w:br/>
      </w:r>
    </w:p>
    <w:p w14:paraId="49056D15" w14:textId="7FEE0285" w:rsidR="006F27EF" w:rsidRPr="00C931C1" w:rsidRDefault="006F27EF" w:rsidP="000C63FB">
      <w:pPr>
        <w:spacing w:after="16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sectPr w:rsidR="006F27EF" w:rsidRPr="00C931C1" w:rsidSect="00BE350C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A03FE" w14:textId="77777777" w:rsidR="00D50183" w:rsidRDefault="00D50183" w:rsidP="00EA517B">
      <w:pPr>
        <w:spacing w:line="240" w:lineRule="auto"/>
      </w:pPr>
      <w:r>
        <w:separator/>
      </w:r>
    </w:p>
  </w:endnote>
  <w:endnote w:type="continuationSeparator" w:id="0">
    <w:p w14:paraId="7013643C" w14:textId="77777777" w:rsidR="00D50183" w:rsidRDefault="00D50183" w:rsidP="00EA5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B717" w14:textId="200C9CE5" w:rsidR="00C2500C" w:rsidRDefault="00C2500C">
    <w:pPr>
      <w:pStyle w:val="Footer"/>
    </w:pPr>
  </w:p>
  <w:p w14:paraId="0D7CD55C" w14:textId="77777777" w:rsidR="00C2500C" w:rsidRDefault="00C25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CF642" w14:textId="77777777" w:rsidR="00D50183" w:rsidRDefault="00D50183" w:rsidP="00EA517B">
      <w:pPr>
        <w:spacing w:line="240" w:lineRule="auto"/>
      </w:pPr>
      <w:r>
        <w:separator/>
      </w:r>
    </w:p>
  </w:footnote>
  <w:footnote w:type="continuationSeparator" w:id="0">
    <w:p w14:paraId="7C866E01" w14:textId="77777777" w:rsidR="00D50183" w:rsidRDefault="00D50183" w:rsidP="00EA51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B6A9E" w14:textId="77777777" w:rsidR="00091680" w:rsidRDefault="00091680">
    <w:pPr>
      <w:pStyle w:val="Header"/>
    </w:pPr>
  </w:p>
  <w:p w14:paraId="45360544" w14:textId="77777777" w:rsidR="00091680" w:rsidRPr="00581E30" w:rsidRDefault="00091680" w:rsidP="00091680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7C3A7CD7" wp14:editId="6AD44C8C">
          <wp:extent cx="857250" cy="7607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356" cy="850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br/>
    </w:r>
    <w:r w:rsidRPr="0038064E">
      <w:rPr>
        <w:rFonts w:ascii="Times New Roman" w:eastAsia="Times New Roman" w:hAnsi="Times New Roman" w:cs="Times New Roman"/>
        <w:b/>
        <w:sz w:val="36"/>
        <w:szCs w:val="36"/>
      </w:rPr>
      <w:t xml:space="preserve">  </w:t>
    </w:r>
    <w:r w:rsidRPr="00581E3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>Abhinav Bindra Sports Medicine and Research Institute</w:t>
    </w:r>
  </w:p>
  <w:p w14:paraId="4474E1B0" w14:textId="37CD0629" w:rsidR="00091680" w:rsidRPr="00581E30" w:rsidRDefault="000C63FB" w:rsidP="00091680">
    <w:pPr>
      <w:spacing w:line="256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</w:pPr>
    <w:r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>M</w:t>
    </w:r>
    <w:r w:rsidR="00091680" w:rsidRPr="00581E3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 xml:space="preserve">PT </w:t>
    </w:r>
    <w:r w:rsidR="0009168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 xml:space="preserve">Supplementary </w:t>
    </w:r>
    <w:r w:rsidR="00091680" w:rsidRPr="00581E3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t>Internal Examination</w:t>
    </w:r>
  </w:p>
  <w:p w14:paraId="5302EA90" w14:textId="77777777" w:rsidR="00EA517B" w:rsidRDefault="00091680" w:rsidP="00091680">
    <w:pPr>
      <w:pStyle w:val="Header"/>
    </w:pPr>
    <w:r w:rsidRPr="00581E30">
      <w:rPr>
        <w:rFonts w:ascii="Times New Roman" w:eastAsia="Times New Roman" w:hAnsi="Times New Roman" w:cs="Times New Roman"/>
        <w:b/>
        <w:sz w:val="24"/>
        <w:szCs w:val="24"/>
        <w:lang w:val="en-IN" w:eastAsia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49F3"/>
    <w:multiLevelType w:val="multilevel"/>
    <w:tmpl w:val="479A5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84E13"/>
    <w:multiLevelType w:val="multilevel"/>
    <w:tmpl w:val="B8B6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840F0"/>
    <w:multiLevelType w:val="hybridMultilevel"/>
    <w:tmpl w:val="37922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C16C234">
      <w:start w:val="1"/>
      <w:numFmt w:val="lowerLetter"/>
      <w:lvlText w:val="(%2)"/>
      <w:lvlJc w:val="left"/>
      <w:pPr>
        <w:ind w:left="112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C145B7"/>
    <w:multiLevelType w:val="multilevel"/>
    <w:tmpl w:val="B8B6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8F233D"/>
    <w:multiLevelType w:val="hybridMultilevel"/>
    <w:tmpl w:val="3F7AA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15FD4"/>
    <w:multiLevelType w:val="multilevel"/>
    <w:tmpl w:val="B8B6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1B6A3E"/>
    <w:multiLevelType w:val="multilevel"/>
    <w:tmpl w:val="B8B6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F60784"/>
    <w:multiLevelType w:val="multilevel"/>
    <w:tmpl w:val="B8B6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AB09B4"/>
    <w:multiLevelType w:val="multilevel"/>
    <w:tmpl w:val="B8B6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EF"/>
    <w:rsid w:val="00091680"/>
    <w:rsid w:val="000C63FB"/>
    <w:rsid w:val="001C147B"/>
    <w:rsid w:val="0031742B"/>
    <w:rsid w:val="00400640"/>
    <w:rsid w:val="004111DE"/>
    <w:rsid w:val="005933F6"/>
    <w:rsid w:val="005C04CF"/>
    <w:rsid w:val="00603711"/>
    <w:rsid w:val="006F27EF"/>
    <w:rsid w:val="00973A48"/>
    <w:rsid w:val="00AA40C5"/>
    <w:rsid w:val="00BE350C"/>
    <w:rsid w:val="00C2500C"/>
    <w:rsid w:val="00C4617E"/>
    <w:rsid w:val="00C66E78"/>
    <w:rsid w:val="00C931C1"/>
    <w:rsid w:val="00D50183"/>
    <w:rsid w:val="00EA517B"/>
    <w:rsid w:val="00EF05D3"/>
    <w:rsid w:val="00F6037F"/>
    <w:rsid w:val="00F7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AEA1D"/>
  <w15:chartTrackingRefBased/>
  <w15:docId w15:val="{918FCEB6-CE06-435A-BCFE-C624BA3F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7EF"/>
    <w:pPr>
      <w:spacing w:after="0" w:line="276" w:lineRule="auto"/>
    </w:pPr>
    <w:rPr>
      <w:rFonts w:ascii="Arial" w:eastAsia="Arial" w:hAnsi="Arial" w:cs="Arial"/>
      <w:lang w:val="en-GB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7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17B"/>
    <w:rPr>
      <w:rFonts w:ascii="Arial" w:eastAsia="Arial" w:hAnsi="Arial" w:cs="Arial"/>
      <w:lang w:val="en-GB" w:eastAsia="en-IN"/>
    </w:rPr>
  </w:style>
  <w:style w:type="paragraph" w:styleId="Footer">
    <w:name w:val="footer"/>
    <w:basedOn w:val="Normal"/>
    <w:link w:val="FooterChar"/>
    <w:uiPriority w:val="99"/>
    <w:unhideWhenUsed/>
    <w:rsid w:val="00EA51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17B"/>
    <w:rPr>
      <w:rFonts w:ascii="Arial" w:eastAsia="Arial" w:hAnsi="Arial" w:cs="Arial"/>
      <w:lang w:val="en-GB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3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FB"/>
    <w:rPr>
      <w:rFonts w:ascii="Segoe UI" w:eastAsia="Arial" w:hAnsi="Segoe UI" w:cs="Segoe UI"/>
      <w:sz w:val="18"/>
      <w:szCs w:val="18"/>
      <w:lang w:val="en-GB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CD345-B0C9-45E7-AB16-2C33EA2B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Registration</cp:lastModifiedBy>
  <cp:revision>11</cp:revision>
  <cp:lastPrinted>2025-09-04T04:10:00Z</cp:lastPrinted>
  <dcterms:created xsi:type="dcterms:W3CDTF">2025-08-26T03:30:00Z</dcterms:created>
  <dcterms:modified xsi:type="dcterms:W3CDTF">2025-09-04T04:19:00Z</dcterms:modified>
</cp:coreProperties>
</file>